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23" w:rsidRPr="00C72823" w:rsidRDefault="00C72823" w:rsidP="00C72823">
      <w:pPr>
        <w:widowControl/>
        <w:shd w:val="clear" w:color="auto" w:fill="FFFFFF"/>
        <w:spacing w:before="360"/>
        <w:jc w:val="center"/>
        <w:outlineLvl w:val="1"/>
        <w:rPr>
          <w:rFonts w:ascii="微软雅黑" w:eastAsia="微软雅黑" w:hAnsi="微软雅黑" w:cs="Arial"/>
          <w:b/>
          <w:bCs/>
          <w:color w:val="333333"/>
          <w:kern w:val="0"/>
          <w:sz w:val="33"/>
          <w:szCs w:val="33"/>
        </w:rPr>
      </w:pPr>
      <w:r w:rsidRPr="00C72823">
        <w:rPr>
          <w:rFonts w:ascii="微软雅黑" w:eastAsia="微软雅黑" w:hAnsi="微软雅黑" w:cs="Arial" w:hint="eastAsia"/>
          <w:b/>
          <w:bCs/>
          <w:color w:val="333333"/>
          <w:kern w:val="0"/>
          <w:sz w:val="33"/>
          <w:szCs w:val="33"/>
        </w:rPr>
        <w:t>从靠水吃水到节水治水的探索和转型农业发展与生态文明</w:t>
      </w:r>
    </w:p>
    <w:p w:rsidR="00C72823" w:rsidRPr="00C72823" w:rsidRDefault="00C72823" w:rsidP="00C72823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bookmarkStart w:id="0" w:name="_GoBack"/>
      <w:bookmarkEnd w:id="0"/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「戈壁灘上種水稻，離不開祁連山的雪水。」烏江鎮農業鄉村歸納服務中心副主任楊彩雲說，發源於祁連山的黑河，直通河西走廊中部，滋潤了一個個綠洲。而且，河西走廊光照足夠、晝夜溫差大，能滿意水稻生長所需的光、熱、水等條件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 </w:t>
      </w:r>
      <w:r>
        <w:rPr>
          <w:rFonts w:ascii="microsoft yahei" w:eastAsia="宋体" w:hAnsi="microsoft yahei" w:cs="宋体" w:hint="eastAsia"/>
          <w:noProof/>
          <w:color w:val="333333"/>
          <w:kern w:val="0"/>
          <w:szCs w:val="21"/>
        </w:rPr>
        <w:drawing>
          <wp:inline distT="0" distB="0" distL="0" distR="0">
            <wp:extent cx="8239125" cy="5438775"/>
            <wp:effectExtent l="0" t="0" r="9525" b="9525"/>
            <wp:docPr id="3" name="图片 3" descr="http://www.bhjsb.cn/uploads/allimg/231104/1-231104015T0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hjsb.cn/uploads/allimg/231104/1-231104015T0J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br/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獨特的自然條件造就了烏江大米優良的品質。烏江鎮元豐村村支書姚文九說，烏江大米個大體長、晶瑩剔透、米香濃郁。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得益於祁連山的雪水，當地水稻栽培面積不斷增加。楊彩雲說，上世紀九十年代，烏江鎮水稻栽培面積一度超過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3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萬畝。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大面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lastRenderedPageBreak/>
        <w:t>積栽培高耗水作物，打破了水與土的平衡。姚文九說，烏江鎮坐落黑河中遊，受黑河中上遊無節製用水和開發等影響，黑河下遊一度出現湖泊面積減縮、幹涸和土地退化、沙化等情況。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烏江鎮並不是個例。受水資源總量的限製，上世紀九十年代末，曾是全國十大商品糧基地之一的河西走廊，逐步淡出國家級商品糧基地的名錄。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進入二十一世紀，河西走廊多地開始關閉機井、調整栽培結構，並開始探究水權變革，將水權、水量逐級明細到用水戶，根據灌溉次序審批用水量。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195"/>
      </w:tblGrid>
      <w:tr w:rsidR="00C72823" w:rsidRPr="00C72823" w:rsidTr="00C72823">
        <w:trPr>
          <w:trHeight w:val="450"/>
          <w:tblCellSpacing w:w="15" w:type="dxa"/>
        </w:trPr>
        <w:tc>
          <w:tcPr>
            <w:tcW w:w="300" w:type="dxa"/>
            <w:vAlign w:val="center"/>
            <w:hideMark/>
          </w:tcPr>
          <w:p w:rsidR="00C72823" w:rsidRPr="00C72823" w:rsidRDefault="00C72823" w:rsidP="00C728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://www.bhjsb.cn/plus/img/addon.gif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http://www.bhjsb.cn/plus/img/addon.gif" href="http://www.bhjsb.cn/uploads/soft/220507/1-231104015Z9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KzKgMAAHUGAAAOAAAAZHJzL2Uyb0RvYy54bWysVcFu3DYQvRfoPxA89KaVtNGuV4plw1lZ&#10;RQCnDZDkHHBJSmJNkQrJtewU/ZYAveUj8jlFfiNDane9tosekupADDnkzLyZN6PT89teohturNCq&#10;xOkswYgrqplQbYnfva2jFUbWEcWI1IqX+I5bfH7280+n41Dwue60ZNwgMKJsMQ4l7pwbiji2tOM9&#10;sTM9cAXKRpueONiaNmaGjGC9l/E8SZbxqA0bjKbcWjitJiU+C/abhlP3e9NY7pAsMcTmwmrCuvFr&#10;fHZKitaQoRN0Fwb5jih6IhQ4PZiqiCNoa8QTU72gRlvduBnVfaybRlAeMACaNHmE5k1HBh6wQHLs&#10;cEiT/f/M0t9uXhskWInnGCnSQ4m+fvr8z5e/EewZtxRytavJOI6zTfeH3cyoige5tbHo25gwptWs&#10;FU2A30mhrtdS0OtdsPfP/6OkUxoqTbc9V26qq+GSOCCV7cRgMTKFj9G8ZCkUsXW1CaH+8mGr3fP3&#10;G0nU9ST7gsbjYIsAzNMgiG+G18aXxw5Xml5bpPS6I6rlF3YAigBxAfz+yBg9dpwwyHJ6bG6y4Q1a&#10;sIY24yvNIF1k63TAftuY3vsANOg2MOzuwDB+6xCFw2dJtkqAhxRUO9kHTIr948FY9yvXPfICAIbo&#10;gnFyc2XddHV/xftSuhZSBhJL9eAAbE4n4Bqeep0PInDyzzzJL1eXqyzK5svLKEuqKrqo11m0rNOT&#10;RfWsWq+r9C/vN82KTjDGlXez7480O3BiX9R/pfWuUydmHzrEaimYN+dDsqbdrKVBNwT6sw5fSDlo&#10;7q/FD8MI+QIsjyCl8yx5Mc+jerk6ibI6W0T5SbKKkjR/kS+TLM+q+iGkK6H4j0NCY4nzxXwRqnQU&#10;9CNsSfieYiNFLxxMQCn6EgM14POXSOEZeKlYkB0RcpKPUuHDv08FlHtf6EB/T9GJ/RvN7oCuRgOd&#10;gHkwq0HotPmI0Qhzr8T2w5YYjpF8qYDyeZplflCGTbY4mcPGHGs2xxqiKJgqscNoEtcOdvBkOxjR&#10;duApDYlR+gLapBGBwr6Fpqh2vQqzLSDZzWE/PI/34db93+LsG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BQ9Yzk6wAAAGQBAAAZAAAAZHJzL19yZWxz&#10;L2Uyb0RvYy54bWwucmVsc4TQPU8DMQwG4B2J/xB57zkplC/dXRdA6sCCysKWJr4PmnOiJOXaf08W&#10;EJWQGK1Xfl7L9fo4OfFJMY2eG1CVBEFsvB25b+Bt+7y4A5GyZqudZ2rgRAnW7eVF/UpO57KUhjEk&#10;URRODQw5hwfEZAaadKp8IC5J5+Okcxljj0Gbve4Jl1LeYPxtQHtmio1tIG6sArE9hdL8v+27bjT0&#10;6M1hIs5/VOBQpOhG3hdUx57yDzvPc7UbPtKuMoyH4Ly2CZPvCrOUK3mLarG8UkpeS7V6v6+C7b6J&#10;F2/LdU/HTJG1A2xrPPtN+wUAAP//AwBQSwECLQAUAAYACAAAACEAtoM4kv4AAADhAQAAEwAAAAAA&#10;AAAAAAAAAAAAAAAAW0NvbnRlbnRfVHlwZXNdLnhtbFBLAQItABQABgAIAAAAIQA4/SH/1gAAAJQB&#10;AAALAAAAAAAAAAAAAAAAAC8BAABfcmVscy8ucmVsc1BLAQItABQABgAIAAAAIQBSUNKzKgMAAHUG&#10;AAAOAAAAAAAAAAAAAAAAAC4CAABkcnMvZTJvRG9jLnhtbFBLAQItABQABgAIAAAAIQCGc5Lh1gAA&#10;AAMBAAAPAAAAAAAAAAAAAAAAAIQFAABkcnMvZG93bnJldi54bWxQSwECLQAUAAYACAAAACEAUPWM&#10;5OsAAABkAQAAGQAAAAAAAAAAAAAAAACH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C72823" w:rsidRPr="00C72823" w:rsidRDefault="00C72823" w:rsidP="00C7282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tgtFrame="_blank" w:history="1">
              <w:r w:rsidRPr="00C72823">
                <w:rPr>
                  <w:rFonts w:ascii="宋体" w:eastAsia="宋体" w:hAnsi="宋体" w:cs="宋体"/>
                  <w:color w:val="333333"/>
                  <w:kern w:val="0"/>
                  <w:sz w:val="24"/>
                  <w:szCs w:val="24"/>
                  <w:u w:val="single"/>
                </w:rPr>
                <w:t>确保再生水真正成为项目建设的源头活水让用水一线</w:t>
              </w:r>
            </w:hyperlink>
          </w:p>
        </w:tc>
      </w:tr>
    </w:tbl>
    <w:p w:rsidR="00C72823" w:rsidRPr="00C72823" w:rsidRDefault="00C72823" w:rsidP="00C72823">
      <w:pPr>
        <w:widowControl/>
        <w:shd w:val="clear" w:color="auto" w:fill="FFFFFF"/>
        <w:spacing w:line="510" w:lineRule="atLeast"/>
        <w:jc w:val="left"/>
        <w:rPr>
          <w:rFonts w:ascii="microsoft yahei" w:eastAsia="宋体" w:hAnsi="microsoft yahei" w:cs="宋体"/>
          <w:color w:val="333333"/>
          <w:kern w:val="0"/>
          <w:szCs w:val="21"/>
        </w:rPr>
      </w:pP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br/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節水，倒逼農業轉型晉級。通過多年調整，烏江鎮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3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萬多畝水稻減縮至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2200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畝左右，取而代之的是耐旱的製種玉米和高效節水的蔬菜。楊彩雲說，特別是近年來高標準農田建設、高效節水農業項目實施，製種玉米、蔬菜等工業節水增效不斷晉級。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甘州區農業鄉村局統計，推廣高效節水農業項目後，製種玉米每畝可節水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160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立方米，蔬菜每畝可節水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200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立方米。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姚文九說，元豐村有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6300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畝犁地，過去主要以水稻栽培為主。現在，有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5000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多畝犁地開展了高效節水的蔬菜、製種玉米、大田玉米，只要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1200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畝地形低窪、地下水位較高的犁地種了水稻。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水稻面積減縮了，綠色開展的路子更明晰了。姚文九說，近兩年，元豐村還在探究「一水多用、一田多產」的歸納種養模式，在稻田裏養起了魚、蟹，而且依托獨特的稻田風光和生態美景，開展起了鄉村旅行。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 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</w:t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> </w:t>
      </w:r>
      <w:r>
        <w:rPr>
          <w:rFonts w:ascii="microsoft yahei" w:eastAsia="宋体" w:hAnsi="microsoft yahei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86475" cy="4429125"/>
            <wp:effectExtent l="0" t="0" r="9525" b="9525"/>
            <wp:docPr id="1" name="图片 1" descr="http://www.bhjsb.cn/uploads/allimg/231104/1-231104015U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hjsb.cn/uploads/allimg/231104/1-231104015U0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br/>
      </w:r>
      <w:r w:rsidRPr="00C72823">
        <w:rPr>
          <w:rFonts w:ascii="microsoft yahei" w:eastAsia="宋体" w:hAnsi="microsoft yahei" w:cs="宋体"/>
          <w:color w:val="333333"/>
          <w:kern w:val="0"/>
          <w:szCs w:val="21"/>
        </w:rPr>
        <w:t xml:space="preserve">　　不望祁連山頂雪，錯把張掖當江南。從「靠水吃水」，到節水、治水，烏江鎮的探究和轉型，是河西走廊農業開展與生態文明建設和諧共生的一個縮影。一條以水定產、農業與生態和諧開展的路子在河西走廊越走越寬。</w:t>
      </w:r>
    </w:p>
    <w:p w:rsidR="007455C2" w:rsidRDefault="007455C2"/>
    <w:sectPr w:rsidR="0074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FF"/>
    <w:rsid w:val="007455C2"/>
    <w:rsid w:val="00C72823"/>
    <w:rsid w:val="00C9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728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7282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2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282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7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28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7282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7282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2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282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728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2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3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hjsb.cn/uploads/soft/220507/1-231104015Z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hjsb.cn/uploads/soft/220507/1-231104015Z9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2023-11-08T08:50:00Z</dcterms:created>
  <dcterms:modified xsi:type="dcterms:W3CDTF">2023-11-08T08:50:00Z</dcterms:modified>
</cp:coreProperties>
</file>